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3" w:rsidRPr="00551EE5" w:rsidRDefault="001D47E5" w:rsidP="001D4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E5">
        <w:rPr>
          <w:rFonts w:ascii="Times New Roman" w:hAnsi="Times New Roman" w:cs="Times New Roman"/>
          <w:b/>
          <w:sz w:val="24"/>
          <w:szCs w:val="24"/>
        </w:rPr>
        <w:t>Вопросы к экзамену по курсу «Разработка программных приложений»</w:t>
      </w:r>
    </w:p>
    <w:p w:rsidR="001D47E5" w:rsidRPr="00551EE5" w:rsidRDefault="001D47E5" w:rsidP="001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7E5" w:rsidRPr="00551EE5" w:rsidRDefault="00E4415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EE2BCF" w:rsidRPr="00551EE5">
        <w:rPr>
          <w:rFonts w:ascii="Times New Roman" w:hAnsi="Times New Roman" w:cs="Times New Roman"/>
          <w:sz w:val="24"/>
          <w:szCs w:val="24"/>
        </w:rPr>
        <w:t xml:space="preserve">системы «1С: Предприятие 8» </w:t>
      </w:r>
      <w:r w:rsidRPr="00551EE5">
        <w:rPr>
          <w:rFonts w:ascii="Times New Roman" w:hAnsi="Times New Roman" w:cs="Times New Roman"/>
          <w:sz w:val="24"/>
          <w:szCs w:val="24"/>
        </w:rPr>
        <w:t xml:space="preserve">и особенности </w:t>
      </w:r>
      <w:r w:rsidR="00EE2BCF" w:rsidRPr="00551EE5">
        <w:rPr>
          <w:rFonts w:ascii="Times New Roman" w:hAnsi="Times New Roman" w:cs="Times New Roman"/>
          <w:sz w:val="24"/>
          <w:szCs w:val="24"/>
        </w:rPr>
        <w:t xml:space="preserve">ее </w:t>
      </w:r>
      <w:r w:rsidRPr="00551EE5">
        <w:rPr>
          <w:rFonts w:ascii="Times New Roman" w:hAnsi="Times New Roman" w:cs="Times New Roman"/>
          <w:sz w:val="24"/>
          <w:szCs w:val="24"/>
        </w:rPr>
        <w:t>архитектуры. Понятия «платформа» и «конфигурация». Типовые конфигурации.</w:t>
      </w:r>
    </w:p>
    <w:p w:rsidR="00E44151" w:rsidRPr="00551EE5" w:rsidRDefault="00E4415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Основные определения системы: конфигурация, база данных, информационная база. </w:t>
      </w:r>
      <w:r w:rsidR="00107780" w:rsidRPr="00551EE5">
        <w:rPr>
          <w:rFonts w:ascii="Times New Roman" w:hAnsi="Times New Roman" w:cs="Times New Roman"/>
          <w:sz w:val="24"/>
          <w:szCs w:val="24"/>
        </w:rPr>
        <w:t>Т</w:t>
      </w:r>
      <w:r w:rsidRPr="00551EE5">
        <w:rPr>
          <w:rFonts w:ascii="Times New Roman" w:hAnsi="Times New Roman" w:cs="Times New Roman"/>
          <w:sz w:val="24"/>
          <w:szCs w:val="24"/>
        </w:rPr>
        <w:t>ип</w:t>
      </w:r>
      <w:r w:rsidR="00107780" w:rsidRPr="00551EE5">
        <w:rPr>
          <w:rFonts w:ascii="Times New Roman" w:hAnsi="Times New Roman" w:cs="Times New Roman"/>
          <w:sz w:val="24"/>
          <w:szCs w:val="24"/>
        </w:rPr>
        <w:t>ы</w:t>
      </w:r>
      <w:r w:rsidRPr="00551EE5">
        <w:rPr>
          <w:rFonts w:ascii="Times New Roman" w:hAnsi="Times New Roman" w:cs="Times New Roman"/>
          <w:sz w:val="24"/>
          <w:szCs w:val="24"/>
        </w:rPr>
        <w:t xml:space="preserve"> используемых в системе конфигураций.</w:t>
      </w:r>
    </w:p>
    <w:p w:rsidR="00E44151" w:rsidRPr="00551EE5" w:rsidRDefault="00E4415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Файловый и клиент-серверный вариант функционирования системы. Сервер 1С Предприятия. </w:t>
      </w:r>
      <w:r w:rsidR="001F35A2" w:rsidRPr="00551EE5">
        <w:rPr>
          <w:rFonts w:ascii="Times New Roman" w:hAnsi="Times New Roman" w:cs="Times New Roman"/>
          <w:sz w:val="24"/>
          <w:szCs w:val="24"/>
        </w:rPr>
        <w:t>«1С: Предприятие» и СУБД</w:t>
      </w:r>
      <w:r w:rsidRPr="00551EE5">
        <w:rPr>
          <w:rFonts w:ascii="Times New Roman" w:hAnsi="Times New Roman" w:cs="Times New Roman"/>
          <w:sz w:val="24"/>
          <w:szCs w:val="24"/>
        </w:rPr>
        <w:t>.</w:t>
      </w:r>
    </w:p>
    <w:p w:rsidR="00E44151" w:rsidRPr="00551EE5" w:rsidRDefault="00E4415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Виды клиентского приложения: тонкий, толстый, веб-клиент (отличительные черты, функциональные возможности</w:t>
      </w:r>
      <w:r w:rsidR="00107780" w:rsidRPr="00551EE5">
        <w:rPr>
          <w:rFonts w:ascii="Times New Roman" w:hAnsi="Times New Roman" w:cs="Times New Roman"/>
          <w:sz w:val="24"/>
          <w:szCs w:val="24"/>
        </w:rPr>
        <w:t>, назначение</w:t>
      </w:r>
      <w:r w:rsidRPr="00551EE5">
        <w:rPr>
          <w:rFonts w:ascii="Times New Roman" w:hAnsi="Times New Roman" w:cs="Times New Roman"/>
          <w:sz w:val="24"/>
          <w:szCs w:val="24"/>
        </w:rPr>
        <w:t>)</w:t>
      </w:r>
      <w:r w:rsidR="001F35A2" w:rsidRPr="00551EE5">
        <w:rPr>
          <w:rFonts w:ascii="Times New Roman" w:hAnsi="Times New Roman" w:cs="Times New Roman"/>
          <w:sz w:val="24"/>
          <w:szCs w:val="24"/>
        </w:rPr>
        <w:t>.</w:t>
      </w:r>
    </w:p>
    <w:p w:rsidR="001F35A2" w:rsidRPr="00551EE5" w:rsidRDefault="00107780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Назначение и отличительные черты р</w:t>
      </w:r>
      <w:r w:rsidR="001F35A2" w:rsidRPr="00551EE5">
        <w:rPr>
          <w:rFonts w:ascii="Times New Roman" w:hAnsi="Times New Roman" w:cs="Times New Roman"/>
          <w:sz w:val="24"/>
          <w:szCs w:val="24"/>
        </w:rPr>
        <w:t>ежим</w:t>
      </w:r>
      <w:r w:rsidRPr="00551EE5">
        <w:rPr>
          <w:rFonts w:ascii="Times New Roman" w:hAnsi="Times New Roman" w:cs="Times New Roman"/>
          <w:sz w:val="24"/>
          <w:szCs w:val="24"/>
        </w:rPr>
        <w:t>ов</w:t>
      </w:r>
      <w:r w:rsidR="001F35A2" w:rsidRPr="00551EE5">
        <w:rPr>
          <w:rFonts w:ascii="Times New Roman" w:hAnsi="Times New Roman" w:cs="Times New Roman"/>
          <w:sz w:val="24"/>
          <w:szCs w:val="24"/>
        </w:rPr>
        <w:t xml:space="preserve"> работы «Предприятие» и «Конфигуратор». Управление конфигурациями.</w:t>
      </w:r>
      <w:r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="001F35A2" w:rsidRPr="00551EE5">
        <w:rPr>
          <w:rFonts w:ascii="Times New Roman" w:hAnsi="Times New Roman" w:cs="Times New Roman"/>
          <w:sz w:val="24"/>
          <w:szCs w:val="24"/>
        </w:rPr>
        <w:t>Справочная информация.</w:t>
      </w:r>
      <w:r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Pr="00551EE5">
        <w:rPr>
          <w:rFonts w:ascii="Times New Roman" w:hAnsi="Times New Roman" w:cs="Times New Roman"/>
          <w:sz w:val="24"/>
          <w:szCs w:val="24"/>
        </w:rPr>
        <w:t>Объекты системы</w:t>
      </w:r>
      <w:r w:rsidRPr="00551EE5">
        <w:rPr>
          <w:rFonts w:ascii="Times New Roman" w:hAnsi="Times New Roman" w:cs="Times New Roman"/>
          <w:sz w:val="24"/>
          <w:szCs w:val="24"/>
        </w:rPr>
        <w:t>.</w:t>
      </w:r>
    </w:p>
    <w:p w:rsidR="001F35A2" w:rsidRPr="00551EE5" w:rsidRDefault="005A2E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Прикладные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 и подчиненные</w:t>
      </w:r>
      <w:r w:rsidRPr="00551EE5">
        <w:rPr>
          <w:rFonts w:ascii="Times New Roman" w:hAnsi="Times New Roman" w:cs="Times New Roman"/>
          <w:sz w:val="24"/>
          <w:szCs w:val="24"/>
        </w:rPr>
        <w:t xml:space="preserve"> объекты системы. Правила наименования объектов. Представление объектов в интерфейсе.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="00107780" w:rsidRPr="00551EE5">
        <w:rPr>
          <w:rFonts w:ascii="Times New Roman" w:hAnsi="Times New Roman" w:cs="Times New Roman"/>
          <w:sz w:val="24"/>
          <w:szCs w:val="24"/>
        </w:rPr>
        <w:t>Типы данных в системе «1С: Предприятие».</w:t>
      </w:r>
    </w:p>
    <w:p w:rsidR="005A2EEF" w:rsidRPr="00551EE5" w:rsidRDefault="005A2E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Константы: назначение, использование, хранение. </w:t>
      </w:r>
      <w:r w:rsidR="00107780" w:rsidRPr="00551EE5">
        <w:rPr>
          <w:rFonts w:ascii="Times New Roman" w:hAnsi="Times New Roman" w:cs="Times New Roman"/>
          <w:sz w:val="24"/>
          <w:szCs w:val="24"/>
        </w:rPr>
        <w:t>Основная форма констант.</w:t>
      </w:r>
    </w:p>
    <w:p w:rsidR="00107780" w:rsidRPr="00551EE5" w:rsidRDefault="005A2E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Справочники: назначение и использование. 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Код и Наименование элементов. </w:t>
      </w:r>
      <w:r w:rsidR="00107780" w:rsidRPr="00551EE5">
        <w:rPr>
          <w:rFonts w:ascii="Times New Roman" w:hAnsi="Times New Roman" w:cs="Times New Roman"/>
          <w:sz w:val="24"/>
          <w:szCs w:val="24"/>
        </w:rPr>
        <w:t>Нумерация элементов.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Pr="00551EE5">
        <w:rPr>
          <w:rFonts w:ascii="Times New Roman" w:hAnsi="Times New Roman" w:cs="Times New Roman"/>
          <w:sz w:val="24"/>
          <w:szCs w:val="24"/>
        </w:rPr>
        <w:t xml:space="preserve">Реквизиты и табличные части справочников. 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Стандартные реквизиты. </w:t>
      </w:r>
      <w:r w:rsidR="007120C1" w:rsidRPr="00551EE5">
        <w:rPr>
          <w:rFonts w:ascii="Times New Roman" w:hAnsi="Times New Roman" w:cs="Times New Roman"/>
          <w:sz w:val="24"/>
          <w:szCs w:val="24"/>
        </w:rPr>
        <w:t>Назначение свойства «Проверка заполнения».</w:t>
      </w:r>
    </w:p>
    <w:p w:rsidR="005A2EEF" w:rsidRPr="00551EE5" w:rsidRDefault="00107780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Иерархические справочники. </w:t>
      </w:r>
      <w:r w:rsidR="005A2EEF" w:rsidRPr="00551EE5">
        <w:rPr>
          <w:rFonts w:ascii="Times New Roman" w:hAnsi="Times New Roman" w:cs="Times New Roman"/>
          <w:sz w:val="24"/>
          <w:szCs w:val="24"/>
        </w:rPr>
        <w:t>Подчиненные справочники. Предопределенные элементы справочников.</w:t>
      </w:r>
      <w:r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Pr="00551EE5">
        <w:rPr>
          <w:rFonts w:ascii="Times New Roman" w:hAnsi="Times New Roman" w:cs="Times New Roman"/>
          <w:sz w:val="24"/>
          <w:szCs w:val="24"/>
        </w:rPr>
        <w:t>Понятие «ссылки», жесткие и мягкие ссылки в системе. Проблемы удаления элементов справочника</w:t>
      </w:r>
      <w:r w:rsidRPr="00551EE5">
        <w:rPr>
          <w:rFonts w:ascii="Times New Roman" w:hAnsi="Times New Roman" w:cs="Times New Roman"/>
          <w:sz w:val="24"/>
          <w:szCs w:val="24"/>
        </w:rPr>
        <w:t>.</w:t>
      </w:r>
    </w:p>
    <w:p w:rsidR="005A2EEF" w:rsidRPr="00551EE5" w:rsidRDefault="005A2E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Перечисления: назначение и использование.</w:t>
      </w:r>
      <w:r w:rsidR="00107780" w:rsidRPr="00551EE5">
        <w:rPr>
          <w:rFonts w:ascii="Times New Roman" w:hAnsi="Times New Roman" w:cs="Times New Roman"/>
          <w:sz w:val="24"/>
          <w:szCs w:val="24"/>
        </w:rPr>
        <w:t xml:space="preserve"> Обращение к элементам перечисления. Свойство «Быстрый выбор» для элементов перечисления.</w:t>
      </w:r>
    </w:p>
    <w:p w:rsidR="004E0DD5" w:rsidRPr="00551EE5" w:rsidRDefault="004E0DD5" w:rsidP="004E0D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 xml:space="preserve">Документы: назначение и использование. </w:t>
      </w:r>
      <w:r w:rsidR="007120C1" w:rsidRPr="00551EE5">
        <w:rPr>
          <w:rFonts w:ascii="Times New Roman" w:hAnsi="Times New Roman" w:cs="Times New Roman"/>
          <w:sz w:val="24"/>
          <w:szCs w:val="24"/>
        </w:rPr>
        <w:t xml:space="preserve">Дата и Номер. </w:t>
      </w:r>
      <w:r w:rsidR="007120C1" w:rsidRPr="00551EE5">
        <w:rPr>
          <w:rFonts w:ascii="Times New Roman" w:hAnsi="Times New Roman" w:cs="Times New Roman"/>
          <w:sz w:val="24"/>
          <w:szCs w:val="24"/>
        </w:rPr>
        <w:t>Последовательност</w:t>
      </w:r>
      <w:r w:rsidR="007120C1" w:rsidRPr="00551EE5">
        <w:rPr>
          <w:rFonts w:ascii="Times New Roman" w:hAnsi="Times New Roman" w:cs="Times New Roman"/>
          <w:sz w:val="24"/>
          <w:szCs w:val="24"/>
        </w:rPr>
        <w:t>ь</w:t>
      </w:r>
      <w:r w:rsidR="007120C1" w:rsidRPr="00551EE5">
        <w:rPr>
          <w:rFonts w:ascii="Times New Roman" w:hAnsi="Times New Roman" w:cs="Times New Roman"/>
          <w:sz w:val="24"/>
          <w:szCs w:val="24"/>
        </w:rPr>
        <w:t xml:space="preserve"> документов. </w:t>
      </w:r>
      <w:r w:rsidRPr="00551EE5">
        <w:rPr>
          <w:rFonts w:ascii="Times New Roman" w:hAnsi="Times New Roman" w:cs="Times New Roman"/>
          <w:sz w:val="24"/>
          <w:szCs w:val="24"/>
        </w:rPr>
        <w:t>Нумерация документов. Журнал документов.</w:t>
      </w:r>
      <w:r w:rsidR="00E4713E" w:rsidRPr="00551EE5">
        <w:rPr>
          <w:rFonts w:ascii="Times New Roman" w:hAnsi="Times New Roman" w:cs="Times New Roman"/>
          <w:sz w:val="24"/>
          <w:szCs w:val="24"/>
        </w:rPr>
        <w:t xml:space="preserve"> </w:t>
      </w:r>
      <w:r w:rsidR="007120C1" w:rsidRPr="00551EE5">
        <w:rPr>
          <w:rFonts w:ascii="Times New Roman" w:hAnsi="Times New Roman" w:cs="Times New Roman"/>
          <w:sz w:val="24"/>
          <w:szCs w:val="24"/>
        </w:rPr>
        <w:t xml:space="preserve">Назначение свойств </w:t>
      </w:r>
      <w:r w:rsidRPr="00551EE5">
        <w:rPr>
          <w:rFonts w:ascii="Times New Roman" w:hAnsi="Times New Roman" w:cs="Times New Roman"/>
          <w:sz w:val="24"/>
          <w:szCs w:val="24"/>
        </w:rPr>
        <w:t>«Параметры выбора», «Связи параметров выбора»</w:t>
      </w:r>
      <w:r w:rsidR="007120C1" w:rsidRPr="00551EE5">
        <w:rPr>
          <w:rFonts w:ascii="Times New Roman" w:hAnsi="Times New Roman" w:cs="Times New Roman"/>
          <w:sz w:val="24"/>
          <w:szCs w:val="24"/>
        </w:rPr>
        <w:t xml:space="preserve"> реквизитов</w:t>
      </w:r>
      <w:r w:rsidRPr="00551EE5">
        <w:rPr>
          <w:rFonts w:ascii="Times New Roman" w:hAnsi="Times New Roman" w:cs="Times New Roman"/>
          <w:sz w:val="24"/>
          <w:szCs w:val="24"/>
        </w:rPr>
        <w:t>,</w:t>
      </w:r>
      <w:r w:rsidR="007120C1" w:rsidRPr="00551EE5">
        <w:rPr>
          <w:rFonts w:ascii="Times New Roman" w:hAnsi="Times New Roman" w:cs="Times New Roman"/>
          <w:sz w:val="24"/>
          <w:szCs w:val="24"/>
        </w:rPr>
        <w:t xml:space="preserve"> примеры использования. Ввод на основании.</w:t>
      </w:r>
    </w:p>
    <w:p w:rsidR="004E0DD5" w:rsidRPr="00551EE5" w:rsidRDefault="005306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Понятие формы. Виды форм объекта. Конструктор управляемой формы. Элементы, реквизиты, команды формы. Варианты создания форм объекта.</w:t>
      </w:r>
    </w:p>
    <w:p w:rsidR="005306EF" w:rsidRPr="00551EE5" w:rsidRDefault="005306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Управляемая форма. Схема работы управляемой формы: взаимодействие «клиента» и «сервера». Доступ к элементам формы, к содержимому таблиц базы данных. Директивы компиляции.</w:t>
      </w:r>
    </w:p>
    <w:p w:rsidR="005306EF" w:rsidRPr="00551EE5" w:rsidRDefault="005306E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События. Обработчики событий формы, объекта. С</w:t>
      </w:r>
      <w:r w:rsidRPr="00551EE5">
        <w:rPr>
          <w:rFonts w:ascii="Times New Roman" w:hAnsi="Times New Roman" w:cs="Times New Roman"/>
          <w:sz w:val="24"/>
          <w:szCs w:val="24"/>
        </w:rPr>
        <w:t>вязь события с обработчиком, с элементами формы</w:t>
      </w:r>
      <w:r w:rsidRPr="00551EE5">
        <w:rPr>
          <w:rFonts w:ascii="Times New Roman" w:hAnsi="Times New Roman" w:cs="Times New Roman"/>
          <w:sz w:val="24"/>
          <w:szCs w:val="24"/>
        </w:rPr>
        <w:t>.</w:t>
      </w:r>
      <w:r w:rsidR="00551EE5">
        <w:rPr>
          <w:rFonts w:ascii="Times New Roman" w:hAnsi="Times New Roman" w:cs="Times New Roman"/>
          <w:sz w:val="24"/>
          <w:szCs w:val="24"/>
        </w:rPr>
        <w:t xml:space="preserve"> События управляемого приложения.</w:t>
      </w:r>
    </w:p>
    <w:p w:rsidR="00551EE5" w:rsidRDefault="00551EE5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E5">
        <w:rPr>
          <w:rFonts w:ascii="Times New Roman" w:hAnsi="Times New Roman" w:cs="Times New Roman"/>
          <w:sz w:val="24"/>
          <w:szCs w:val="24"/>
        </w:rPr>
        <w:t>Виды программных</w:t>
      </w:r>
      <w:r>
        <w:rPr>
          <w:rFonts w:ascii="Times New Roman" w:hAnsi="Times New Roman" w:cs="Times New Roman"/>
          <w:sz w:val="24"/>
          <w:szCs w:val="24"/>
        </w:rPr>
        <w:t xml:space="preserve"> модулей: модуль формы, объекта, набора записей, менеджера, управляемого приложения, сеанса, общие модули.</w:t>
      </w:r>
    </w:p>
    <w:p w:rsidR="00551EE5" w:rsidRDefault="00551EE5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модули: назначение, использование, правила обращения к процедурам и функциям. Экспортные процедуры и функции. Применение директив компиляции. Назначение свойства «вызов сервера».</w:t>
      </w:r>
      <w:r w:rsidR="00FF715E">
        <w:rPr>
          <w:rFonts w:ascii="Times New Roman" w:hAnsi="Times New Roman" w:cs="Times New Roman"/>
          <w:sz w:val="24"/>
          <w:szCs w:val="24"/>
        </w:rPr>
        <w:t xml:space="preserve"> Глобальные и </w:t>
      </w:r>
      <w:proofErr w:type="spellStart"/>
      <w:r w:rsidR="00FF715E">
        <w:rPr>
          <w:rFonts w:ascii="Times New Roman" w:hAnsi="Times New Roman" w:cs="Times New Roman"/>
          <w:sz w:val="24"/>
          <w:szCs w:val="24"/>
        </w:rPr>
        <w:t>неглобальные</w:t>
      </w:r>
      <w:proofErr w:type="spellEnd"/>
      <w:r w:rsidR="00FF715E">
        <w:rPr>
          <w:rFonts w:ascii="Times New Roman" w:hAnsi="Times New Roman" w:cs="Times New Roman"/>
          <w:sz w:val="24"/>
          <w:szCs w:val="24"/>
        </w:rPr>
        <w:t xml:space="preserve"> модули.</w:t>
      </w:r>
    </w:p>
    <w:p w:rsidR="00551EE5" w:rsidRDefault="000A120B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накопления: назначение и структура. Виды регистров накопления. Виртуальные таблицы регистра. Итоговые записи. Проведение документов. Конструктор движений.</w:t>
      </w:r>
    </w:p>
    <w:p w:rsidR="0086514A" w:rsidRDefault="00245F0E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сведений: назначение и структура. Особенности регистра сведений, отличия от регистра накопления. Периодичность регистра сведений. Режимы записи. Контроль уникальности.</w:t>
      </w:r>
    </w:p>
    <w:p w:rsidR="00245F0E" w:rsidRDefault="00D671EE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Запросы: назначение и использование. Общая структура запроса. Виртуальные таблицы, параметры виртуальных таблиц. Использование произвольных выражений в запросе.</w:t>
      </w:r>
    </w:p>
    <w:p w:rsidR="00D671EE" w:rsidRDefault="00D671EE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Группировки и агрегатные функции. Условия. Передача параметров в запрос. Порядок и Итоги. Вложенные запросы. Временные таблицы и пакеты запросов.</w:t>
      </w:r>
    </w:p>
    <w:p w:rsidR="003E6BAF" w:rsidRDefault="003E6BAF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Конструктор запроса. Использование запроса в модуле объекта. Обход результата запроса: по полям группировок, по детальным записям.</w:t>
      </w:r>
      <w:r w:rsidR="00C2439E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0B50FB">
        <w:rPr>
          <w:rFonts w:ascii="Times New Roman" w:hAnsi="Times New Roman" w:cs="Times New Roman"/>
          <w:sz w:val="24"/>
          <w:szCs w:val="24"/>
        </w:rPr>
        <w:t>к</w:t>
      </w:r>
      <w:r w:rsidR="00C2439E">
        <w:rPr>
          <w:rFonts w:ascii="Times New Roman" w:hAnsi="Times New Roman" w:cs="Times New Roman"/>
          <w:sz w:val="24"/>
          <w:szCs w:val="24"/>
        </w:rPr>
        <w:t>а результат</w:t>
      </w:r>
      <w:r w:rsidR="000B50FB">
        <w:rPr>
          <w:rFonts w:ascii="Times New Roman" w:hAnsi="Times New Roman" w:cs="Times New Roman"/>
          <w:sz w:val="24"/>
          <w:szCs w:val="24"/>
        </w:rPr>
        <w:t>ов</w:t>
      </w:r>
      <w:r w:rsidR="00C2439E">
        <w:rPr>
          <w:rFonts w:ascii="Times New Roman" w:hAnsi="Times New Roman" w:cs="Times New Roman"/>
          <w:sz w:val="24"/>
          <w:szCs w:val="24"/>
        </w:rPr>
        <w:t xml:space="preserve"> запроса.</w:t>
      </w:r>
      <w:bookmarkStart w:id="0" w:name="_GoBack"/>
      <w:bookmarkEnd w:id="0"/>
    </w:p>
    <w:p w:rsidR="00EB1A18" w:rsidRDefault="00EB1A18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видов характеристик: назначение и обоснованность ввода. Отличия от справочника. Тип значений характеристик. Дополнительные значения характеристик. Варианты хранения значений характеристик.</w:t>
      </w:r>
    </w:p>
    <w:p w:rsidR="00E23F52" w:rsidRDefault="00146D34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Отчеты: назначение и использование. Источники данных. Вычисляемые поля. Ресурсы. Параметры и настройки. Варианты отчета. Отбор и условное оформление.</w:t>
      </w:r>
    </w:p>
    <w:p w:rsidR="00910331" w:rsidRDefault="0091033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счетов: назначение. Регистр бухгалтерии, связь с планом счетов. Активные и пассивные счета. </w:t>
      </w:r>
      <w:r>
        <w:rPr>
          <w:rFonts w:ascii="Times New Roman" w:hAnsi="Times New Roman" w:cs="Times New Roman"/>
          <w:sz w:val="24"/>
          <w:szCs w:val="24"/>
        </w:rPr>
        <w:t xml:space="preserve">Маска счета,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D34" w:rsidRDefault="00910331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Дебет, кредит, </w:t>
      </w:r>
      <w:r>
        <w:rPr>
          <w:rFonts w:ascii="Times New Roman" w:hAnsi="Times New Roman" w:cs="Times New Roman"/>
          <w:sz w:val="24"/>
          <w:szCs w:val="24"/>
        </w:rPr>
        <w:t xml:space="preserve">баланс, </w:t>
      </w:r>
      <w:r>
        <w:rPr>
          <w:rFonts w:ascii="Times New Roman" w:hAnsi="Times New Roman" w:cs="Times New Roman"/>
          <w:sz w:val="24"/>
          <w:szCs w:val="24"/>
        </w:rPr>
        <w:t xml:space="preserve">бухгалтерская проводка. </w:t>
      </w:r>
      <w:r>
        <w:rPr>
          <w:rFonts w:ascii="Times New Roman" w:hAnsi="Times New Roman" w:cs="Times New Roman"/>
          <w:sz w:val="24"/>
          <w:szCs w:val="24"/>
        </w:rPr>
        <w:t>Субконто. Особенности использования субконто в системе. Признак учета по счету, признак учета по субконто.</w:t>
      </w:r>
    </w:p>
    <w:p w:rsidR="00910331" w:rsidRDefault="00820B25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расчета. План видов расчета: назначение. Регистр расчета, связь с планом видов расчета. График расчета.</w:t>
      </w:r>
    </w:p>
    <w:p w:rsidR="00820B25" w:rsidRDefault="00820B25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Начисление зарплаты, премии. Использование механизмов вытеснения. Перерасчет. Диаграмма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186D" w:rsidRDefault="008F186D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Бизнес-процессы: назначение и использование. Задачи, связь с бизнес-процессом. Адресация.</w:t>
      </w:r>
      <w:r w:rsidR="001969FB">
        <w:rPr>
          <w:rFonts w:ascii="Times New Roman" w:hAnsi="Times New Roman" w:cs="Times New Roman"/>
          <w:sz w:val="24"/>
          <w:szCs w:val="24"/>
        </w:rPr>
        <w:t xml:space="preserve"> Графическая схема проц</w:t>
      </w:r>
      <w:r w:rsidR="00CC2460">
        <w:rPr>
          <w:rFonts w:ascii="Times New Roman" w:hAnsi="Times New Roman" w:cs="Times New Roman"/>
          <w:sz w:val="24"/>
          <w:szCs w:val="24"/>
        </w:rPr>
        <w:t>е</w:t>
      </w:r>
      <w:r w:rsidR="001969FB">
        <w:rPr>
          <w:rFonts w:ascii="Times New Roman" w:hAnsi="Times New Roman" w:cs="Times New Roman"/>
          <w:sz w:val="24"/>
          <w:szCs w:val="24"/>
        </w:rPr>
        <w:t>сса.</w:t>
      </w:r>
    </w:p>
    <w:p w:rsidR="001969FB" w:rsidRDefault="005958B0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и группы команд. Критерии отбора. Функциональные опции. Планы обмена. Регламентные задания. Индексация.</w:t>
      </w:r>
    </w:p>
    <w:p w:rsidR="005958B0" w:rsidRPr="00551EE5" w:rsidRDefault="005958B0" w:rsidP="00E44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подсистем. Командный интерфейс приложения, подсистем. Начальная страница приложения, ее состав, настройка. Роли, настройка ролей. Пользователи системы.</w:t>
      </w:r>
    </w:p>
    <w:sectPr w:rsidR="005958B0" w:rsidRPr="0055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0131"/>
    <w:multiLevelType w:val="hybridMultilevel"/>
    <w:tmpl w:val="BC54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E5"/>
    <w:rsid w:val="0004661F"/>
    <w:rsid w:val="000A120B"/>
    <w:rsid w:val="000B50FB"/>
    <w:rsid w:val="000B6393"/>
    <w:rsid w:val="00107780"/>
    <w:rsid w:val="00146D34"/>
    <w:rsid w:val="001859B0"/>
    <w:rsid w:val="001969FB"/>
    <w:rsid w:val="001C4363"/>
    <w:rsid w:val="001D47E5"/>
    <w:rsid w:val="001F35A2"/>
    <w:rsid w:val="00245F0E"/>
    <w:rsid w:val="002551A4"/>
    <w:rsid w:val="003B0AFF"/>
    <w:rsid w:val="003E6BAF"/>
    <w:rsid w:val="004E0DD5"/>
    <w:rsid w:val="005306EF"/>
    <w:rsid w:val="00551EE5"/>
    <w:rsid w:val="005958B0"/>
    <w:rsid w:val="005A2EEF"/>
    <w:rsid w:val="007120C1"/>
    <w:rsid w:val="00820B25"/>
    <w:rsid w:val="0086514A"/>
    <w:rsid w:val="008F186D"/>
    <w:rsid w:val="00910331"/>
    <w:rsid w:val="00962C83"/>
    <w:rsid w:val="00974890"/>
    <w:rsid w:val="00B655DD"/>
    <w:rsid w:val="00BA5B32"/>
    <w:rsid w:val="00C2439E"/>
    <w:rsid w:val="00CC2460"/>
    <w:rsid w:val="00D56885"/>
    <w:rsid w:val="00D671EE"/>
    <w:rsid w:val="00E23F52"/>
    <w:rsid w:val="00E44151"/>
    <w:rsid w:val="00E4713E"/>
    <w:rsid w:val="00EB1A18"/>
    <w:rsid w:val="00EE2BCF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Данилов</dc:creator>
  <cp:lastModifiedBy>Сергей Данилов</cp:lastModifiedBy>
  <cp:revision>37</cp:revision>
  <dcterms:created xsi:type="dcterms:W3CDTF">2014-10-07T18:36:00Z</dcterms:created>
  <dcterms:modified xsi:type="dcterms:W3CDTF">2014-10-08T06:42:00Z</dcterms:modified>
</cp:coreProperties>
</file>